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2FE" w14:textId="77777777" w:rsidR="002C7501" w:rsidRPr="00983CE1" w:rsidRDefault="002C7501" w:rsidP="002C75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983CE1">
        <w:rPr>
          <w:b/>
          <w:bCs/>
          <w:color w:val="FF0000"/>
          <w:sz w:val="36"/>
          <w:szCs w:val="36"/>
        </w:rPr>
        <w:t>Консультация для родителей на тему:</w:t>
      </w:r>
    </w:p>
    <w:p w14:paraId="4B273F20" w14:textId="77777777" w:rsidR="002C7501" w:rsidRDefault="002C7501" w:rsidP="002C75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</w:rPr>
      </w:pPr>
      <w:r w:rsidRPr="002C7501">
        <w:rPr>
          <w:b/>
          <w:bCs/>
          <w:color w:val="FF0000"/>
          <w:sz w:val="40"/>
          <w:szCs w:val="40"/>
        </w:rPr>
        <w:t>«Речевая активность и общение ребенка с окружающими».</w:t>
      </w:r>
    </w:p>
    <w:p w14:paraId="3BAD9B32" w14:textId="77777777" w:rsidR="002C7501" w:rsidRDefault="002C7501" w:rsidP="002C75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Подготовила :</w:t>
      </w:r>
      <w:proofErr w:type="gramEnd"/>
    </w:p>
    <w:p w14:paraId="0E27AE93" w14:textId="6AA28B80" w:rsidR="002C7501" w:rsidRDefault="00983CE1" w:rsidP="002C75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</w:t>
      </w:r>
      <w:r w:rsidR="002C7501">
        <w:rPr>
          <w:b/>
          <w:bCs/>
          <w:color w:val="FF0000"/>
          <w:sz w:val="28"/>
          <w:szCs w:val="28"/>
        </w:rPr>
        <w:t>оспитатель</w:t>
      </w:r>
      <w:r>
        <w:rPr>
          <w:b/>
          <w:bCs/>
          <w:color w:val="FF0000"/>
          <w:sz w:val="28"/>
          <w:szCs w:val="28"/>
        </w:rPr>
        <w:t xml:space="preserve"> МБДОУ № 5 «Карамелька»</w:t>
      </w:r>
      <w:r w:rsidR="002C7501">
        <w:rPr>
          <w:b/>
          <w:bCs/>
          <w:color w:val="FF0000"/>
          <w:sz w:val="28"/>
          <w:szCs w:val="28"/>
        </w:rPr>
        <w:t xml:space="preserve"> </w:t>
      </w:r>
    </w:p>
    <w:p w14:paraId="2360F5FA" w14:textId="77777777" w:rsidR="002C7501" w:rsidRPr="002C7501" w:rsidRDefault="002C7501" w:rsidP="002C7501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Федянина Т.А.</w:t>
      </w:r>
    </w:p>
    <w:p w14:paraId="59C9309D" w14:textId="77777777" w:rsidR="002C7501" w:rsidRDefault="002C7501" w:rsidP="002C7501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40"/>
          <w:szCs w:val="40"/>
        </w:rPr>
      </w:pPr>
    </w:p>
    <w:p w14:paraId="165AEB1A" w14:textId="77777777" w:rsidR="002C7501" w:rsidRPr="002C7501" w:rsidRDefault="002C7501" w:rsidP="002C75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1025769" wp14:editId="11E0236D">
            <wp:extent cx="3393831" cy="2308501"/>
            <wp:effectExtent l="0" t="0" r="0" b="0"/>
            <wp:docPr id="2" name="Рисунок 2" descr="https://xn--80atdl2c.xn---1-glciqqlmz6ewbh.xn--p1ai/wp-content/uploads/%D1%80%D0%B5%D0%B7%D1%83%D0%BB%D1%8C%D1%82%D0%B0%D1%82%D1%8B-%D1%80%D0%B5%D0%B0%D0%BB%D0%B8%D0%B7%D0%B0%D1%86%D0%B8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tdl2c.xn---1-glciqqlmz6ewbh.xn--p1ai/wp-content/uploads/%D1%80%D0%B5%D0%B7%D1%83%D0%BB%D1%8C%D1%82%D0%B0%D1%82%D1%8B-%D1%80%D0%B5%D0%B0%D0%BB%D0%B8%D0%B7%D0%B0%D1%86%D0%B8%D0%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18" cy="23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05C9" w14:textId="4C20DDEA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Речь ребенка-дошкольника развивается только в общении с окружающими. Поэтому очень важно включить ребенка в сферу общения на правильном языке, организовать для него активную речевую практику во время игр с партнерами (взрослые, дети).</w:t>
      </w:r>
    </w:p>
    <w:p w14:paraId="6ABCB27B" w14:textId="287FD093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Необходимо учить ребенка тому или иному виду общения по принципу опережающей инициативы взрослого. Начинать лучше с того, что ребенок уже умеет и что ему интересно. Это может быть совместная игра, которая особенно нравится малышу.</w:t>
      </w:r>
    </w:p>
    <w:p w14:paraId="6417F6F1" w14:textId="2E21DFCC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Если ребенок не проявляет склонности к разговору со взрослым на познавательные темы, нужно постепенно в ходе игры вовлекать его в разговор: рассказывать ему о жизни и повадках животных, о машинах, явлениях природы и т.д.</w:t>
      </w:r>
    </w:p>
    <w:p w14:paraId="066968BA" w14:textId="10AF3234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Разговор лучше сопровождать показом картинок, иллюстрирующих содержание рассказа. Хорошим наглядным материалом для таких бесед могут служить различные виды детского лото – зоологическое, ботаническое и т.д.</w:t>
      </w:r>
    </w:p>
    <w:p w14:paraId="14E34DA3" w14:textId="0FEF19E2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Нужно чаще интересоваться познаниями ребенка, наводить на правильные ответы, стимулировать собственные вопросы. Важно, чтобы взрослый поддерживал и поощрял познавательную активность ребенка, хвалил за любознательность, интересные вопросы и обязательно отвечал на них.</w:t>
      </w:r>
    </w:p>
    <w:p w14:paraId="6F26242E" w14:textId="1E7E7E81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C7501" w:rsidRPr="002C7501">
        <w:rPr>
          <w:color w:val="000000"/>
          <w:sz w:val="28"/>
          <w:szCs w:val="28"/>
        </w:rPr>
        <w:t>Беседа может продолжаться от 5 до 15 минут в зависимости от желания ребенка.</w:t>
      </w:r>
    </w:p>
    <w:p w14:paraId="2546DADE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A474EB1" w14:textId="77777777" w:rsid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BBBCA0" wp14:editId="63403085">
            <wp:extent cx="2013438" cy="1810937"/>
            <wp:effectExtent l="0" t="0" r="6350" b="0"/>
            <wp:docPr id="3" name="Рисунок 3" descr="https://kartinkin.net/uploads/posts/2022-07/1657686966_29-kartinkin-net-p-kartinki-s-detmi-dlya-oformleniya-prezenta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rtinkin.net/uploads/posts/2022-07/1657686966_29-kartinkin-net-p-kartinki-s-detmi-dlya-oformleniya-prezenta-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47" cy="18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A030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5E81AA4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b/>
          <w:bCs/>
          <w:color w:val="000000"/>
          <w:sz w:val="28"/>
          <w:szCs w:val="28"/>
        </w:rPr>
        <w:t>Поиграйте с ребенком.</w:t>
      </w:r>
    </w:p>
    <w:p w14:paraId="4452F12D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Игры на обогащение словаря.</w:t>
      </w:r>
    </w:p>
    <w:p w14:paraId="3CFB1EE5" w14:textId="77777777" w:rsidR="002C7501" w:rsidRPr="002C7501" w:rsidRDefault="002C7501" w:rsidP="00983C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Показать ребенку игрушку или картинку, назвать слово, обозначающее этот предмет, а ребенок называет характерные признаки. Например: «собака» - большая, лохматая, добрая, веселая, старая и т.д.</w:t>
      </w:r>
    </w:p>
    <w:p w14:paraId="08DCFEFA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C7501">
        <w:rPr>
          <w:color w:val="000000"/>
          <w:sz w:val="28"/>
          <w:szCs w:val="28"/>
        </w:rPr>
        <w:t>Узнавание объекта по прилагательным.</w:t>
      </w:r>
    </w:p>
    <w:p w14:paraId="212E70BF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Взрослый называет как можно больше определений или признаков предмета. Ребенок называет объект. Например: сверкает, землю согревает, темноту разгоняет – солнце.</w:t>
      </w:r>
    </w:p>
    <w:p w14:paraId="0DA82482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C7501">
        <w:rPr>
          <w:color w:val="000000"/>
          <w:sz w:val="28"/>
          <w:szCs w:val="28"/>
        </w:rPr>
        <w:t>«Кто что делает?»</w:t>
      </w:r>
    </w:p>
    <w:p w14:paraId="068D4FE5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Детям показывают картинку и задают вопросы: «Что с этим можно делать? Для чего это нужно?»</w:t>
      </w:r>
    </w:p>
    <w:p w14:paraId="763EAE4C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C7501">
        <w:rPr>
          <w:color w:val="000000"/>
          <w:sz w:val="28"/>
          <w:szCs w:val="28"/>
        </w:rPr>
        <w:t>«Добавление».</w:t>
      </w:r>
    </w:p>
    <w:p w14:paraId="5DB19CF5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 xml:space="preserve">Дети привлекаются к </w:t>
      </w:r>
      <w:proofErr w:type="spellStart"/>
      <w:r w:rsidRPr="002C7501">
        <w:rPr>
          <w:color w:val="000000"/>
          <w:sz w:val="28"/>
          <w:szCs w:val="28"/>
        </w:rPr>
        <w:t>договариванию</w:t>
      </w:r>
      <w:proofErr w:type="spellEnd"/>
      <w:r w:rsidRPr="002C7501">
        <w:rPr>
          <w:color w:val="000000"/>
          <w:sz w:val="28"/>
          <w:szCs w:val="28"/>
        </w:rPr>
        <w:t xml:space="preserve"> слов в предложениях и фразах. Например.</w:t>
      </w:r>
    </w:p>
    <w:p w14:paraId="01DF4CE2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Мы купили в магазине …</w:t>
      </w:r>
    </w:p>
    <w:p w14:paraId="6E952076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7501">
        <w:rPr>
          <w:color w:val="000000"/>
          <w:sz w:val="28"/>
          <w:szCs w:val="28"/>
        </w:rPr>
        <w:t>Из кубиков можно построить …</w:t>
      </w:r>
    </w:p>
    <w:p w14:paraId="6A0B4F12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EE54E37" w14:textId="77777777" w:rsidR="002C7501" w:rsidRPr="002C7501" w:rsidRDefault="002C7501" w:rsidP="00983C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C7501">
        <w:rPr>
          <w:b/>
          <w:bCs/>
          <w:color w:val="000000"/>
          <w:sz w:val="28"/>
          <w:szCs w:val="28"/>
        </w:rPr>
        <w:t>Формирование правильной литературной речи.</w:t>
      </w:r>
    </w:p>
    <w:p w14:paraId="4DF6644E" w14:textId="29EEC7BA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Общеизвестно, что речь окружающих играет решающую роль в усвоении речи ребенком. Психология рассматривает произношение как подражательный процесс. Максимальная способность ребенка к речевому подражанию отмечается от четырех до восьми лет.</w:t>
      </w:r>
    </w:p>
    <w:p w14:paraId="0072D364" w14:textId="12DCBAC2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C7501" w:rsidRPr="002C7501">
        <w:rPr>
          <w:color w:val="000000"/>
          <w:sz w:val="28"/>
          <w:szCs w:val="28"/>
        </w:rPr>
        <w:t>Ученые отмечают, что учатся говорить благодаря слуху и способности к подражанию. Речевая среда играет огромную роль в развитии речи ребенка. Поэтому важно представить ребенку для подражания образцы правильной литературной речи.</w:t>
      </w:r>
    </w:p>
    <w:p w14:paraId="502448A4" w14:textId="7869D101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Культура речи детей неразрывно связана с культурой речи окружающих его взрослых людей. Если родители говорят неправильно, прибегают к местным диалектам, то дети будут усваивать эти же ошибки. Нужно помнить, что ошибки, закрепленные в раннем детстве, очень трудно искореняются в школьные годы, т.к. всякий навык легче воспитать, чем искоренить.</w:t>
      </w:r>
    </w:p>
    <w:p w14:paraId="1B03A6F4" w14:textId="5B187316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Чем богаче и правильнее речь ребенка, тем легче ему высказывать свои мысли, тем больше у него возможностей познать действительность, тем полнее его взаимоотношения со сверстниками и взрослыми.</w:t>
      </w:r>
    </w:p>
    <w:p w14:paraId="7628A8BE" w14:textId="4A1364F5" w:rsidR="002C7501" w:rsidRPr="002C7501" w:rsidRDefault="00983CE1" w:rsidP="00983CE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7501" w:rsidRPr="002C7501">
        <w:rPr>
          <w:color w:val="000000"/>
          <w:sz w:val="28"/>
          <w:szCs w:val="28"/>
        </w:rPr>
        <w:t>Дети, имеющие недостатки в речи, часто болезненно их ощущают, становятся молчаливыми, замкнутыми, застенчивыми, а некоторые и раздражительными.</w:t>
      </w:r>
    </w:p>
    <w:p w14:paraId="10DE7384" w14:textId="77777777" w:rsidR="00EC265A" w:rsidRPr="002C7501" w:rsidRDefault="002C7501" w:rsidP="0098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25BD3" wp14:editId="79D96AA4">
            <wp:extent cx="4786755" cy="3383386"/>
            <wp:effectExtent l="0" t="0" r="0" b="0"/>
            <wp:docPr id="1" name="Рисунок 1" descr="https://kartinkin.net/uploads/posts/2022-03/1647019000_49-kartinkin-net-p-kartinki-uchenikov-dlya-prezentatsii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3/1647019000_49-kartinkin-net-p-kartinki-uchenikov-dlya-prezentatsii-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98" cy="33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65A" w:rsidRPr="002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0F1"/>
    <w:multiLevelType w:val="multilevel"/>
    <w:tmpl w:val="37F0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0407"/>
    <w:multiLevelType w:val="multilevel"/>
    <w:tmpl w:val="4F4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B07EF"/>
    <w:multiLevelType w:val="multilevel"/>
    <w:tmpl w:val="092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84B5E"/>
    <w:multiLevelType w:val="multilevel"/>
    <w:tmpl w:val="2DC2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504"/>
    <w:rsid w:val="002C7501"/>
    <w:rsid w:val="008C21F4"/>
    <w:rsid w:val="00983CE1"/>
    <w:rsid w:val="00C443E1"/>
    <w:rsid w:val="00C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B4F9"/>
  <w15:docId w15:val="{4F8D2145-0F3A-4799-A545-48757CC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user</cp:lastModifiedBy>
  <cp:revision>4</cp:revision>
  <dcterms:created xsi:type="dcterms:W3CDTF">2023-02-13T09:51:00Z</dcterms:created>
  <dcterms:modified xsi:type="dcterms:W3CDTF">2023-02-20T14:12:00Z</dcterms:modified>
</cp:coreProperties>
</file>